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BD298" w14:textId="258E6EDF" w:rsidR="00F66EB1" w:rsidRDefault="00F35C4F" w:rsidP="00265AC4">
      <w:pPr>
        <w:rPr>
          <w:rFonts w:ascii="PingFang TC" w:eastAsia="PingFang TC" w:hAnsi="PingFang TC" w:cs="PingFang TC"/>
          <w:color w:val="000000"/>
          <w:sz w:val="21"/>
          <w:szCs w:val="21"/>
        </w:rPr>
      </w:pPr>
      <w:r>
        <w:rPr>
          <w:rFonts w:ascii="PingFang TC" w:eastAsia="PingFang TC" w:hAnsi="PingFang TC" w:cs="PingFang TC"/>
          <w:noProof/>
          <w:color w:val="000000"/>
          <w:sz w:val="21"/>
          <w:szCs w:val="21"/>
        </w:rPr>
        <w:drawing>
          <wp:inline distT="0" distB="0" distL="0" distR="0" wp14:anchorId="64403468" wp14:editId="68AD4C29">
            <wp:extent cx="36576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 share week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661" cy="274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1A1A3" w14:textId="7EB2FFDA" w:rsidR="00AF71DA" w:rsidRDefault="00AF71DA" w:rsidP="00265AC4">
      <w:pPr>
        <w:rPr>
          <w:rFonts w:ascii="PingFang TC" w:eastAsia="PingFang TC" w:hAnsi="PingFang TC" w:cs="PingFang TC"/>
          <w:color w:val="000000"/>
          <w:sz w:val="21"/>
          <w:szCs w:val="21"/>
        </w:rPr>
      </w:pPr>
    </w:p>
    <w:p w14:paraId="496D5D76" w14:textId="2B9101D3" w:rsidR="005372FC" w:rsidRDefault="005372FC" w:rsidP="00265AC4">
      <w:pPr>
        <w:rPr>
          <w:rFonts w:ascii="PingFang TC" w:eastAsia="PingFang TC" w:hAnsi="PingFang TC" w:cs="PingFang TC"/>
          <w:color w:val="000000"/>
          <w:sz w:val="21"/>
          <w:szCs w:val="21"/>
        </w:rPr>
      </w:pPr>
      <w:r>
        <w:rPr>
          <w:rFonts w:ascii="PingFang TC" w:eastAsia="PingFang TC" w:hAnsi="PingFang TC" w:cs="PingFang TC"/>
          <w:color w:val="000000"/>
          <w:sz w:val="21"/>
          <w:szCs w:val="21"/>
        </w:rPr>
        <w:t xml:space="preserve">                                                                                                </w:t>
      </w:r>
    </w:p>
    <w:p w14:paraId="471F0805" w14:textId="68E0BCBC" w:rsidR="003969A5" w:rsidRDefault="00504599" w:rsidP="00265AC4">
      <w:pPr>
        <w:rPr>
          <w:rFonts w:asciiTheme="minorEastAsia" w:eastAsia="PMingLiU" w:hAnsiTheme="minorEastAsia" w:cs="PingFang TC"/>
          <w:color w:val="000000"/>
          <w:sz w:val="21"/>
          <w:szCs w:val="21"/>
        </w:rPr>
      </w:pPr>
      <w:r w:rsidRPr="00504599">
        <w:rPr>
          <w:rFonts w:ascii="PingFang TC" w:eastAsia="PingFang TC" w:hAnsi="PingFang TC" w:cs="PingFang TC"/>
          <w:color w:val="000000"/>
          <w:sz w:val="21"/>
          <w:szCs w:val="21"/>
        </w:rPr>
        <w:t>COVID-19</w:t>
      </w:r>
      <w:r w:rsidRPr="00504599">
        <w:rPr>
          <w:rFonts w:ascii="PingFang TC" w:eastAsia="PingFang TC" w:hAnsi="PingFang TC" w:cs="PingFang TC" w:hint="eastAsia"/>
          <w:color w:val="000000"/>
          <w:sz w:val="21"/>
          <w:szCs w:val="21"/>
        </w:rPr>
        <w:t>救助基金</w:t>
      </w:r>
      <w:r w:rsidR="005372FC">
        <w:rPr>
          <w:rFonts w:ascii="PingFang TC" w:eastAsia="PingFang TC" w:hAnsi="PingFang TC" w:cs="PingFang TC"/>
          <w:color w:val="000000"/>
          <w:sz w:val="21"/>
          <w:szCs w:val="21"/>
        </w:rPr>
        <w:t>5</w:t>
      </w:r>
      <w:r w:rsidR="00355FC7">
        <w:rPr>
          <w:rFonts w:ascii="PingFang TC" w:eastAsia="PingFang TC" w:hAnsi="PingFang TC" w:cs="PingFang TC"/>
          <w:color w:val="000000"/>
          <w:sz w:val="21"/>
          <w:szCs w:val="21"/>
        </w:rPr>
        <w:t>/</w:t>
      </w:r>
      <w:r w:rsidR="009010A2">
        <w:rPr>
          <w:rFonts w:ascii="PingFang TC" w:eastAsia="PingFang TC" w:hAnsi="PingFang TC" w:cs="PingFang TC"/>
          <w:color w:val="000000"/>
          <w:sz w:val="21"/>
          <w:szCs w:val="21"/>
        </w:rPr>
        <w:t>1</w:t>
      </w:r>
      <w:r w:rsidR="00FA44CF">
        <w:rPr>
          <w:rFonts w:ascii="PingFang TC" w:eastAsia="PingFang TC" w:hAnsi="PingFang TC" w:cs="PingFang TC"/>
          <w:color w:val="000000"/>
          <w:sz w:val="21"/>
          <w:szCs w:val="21"/>
        </w:rPr>
        <w:t>7</w:t>
      </w:r>
      <w:r w:rsidRPr="00504599">
        <w:rPr>
          <w:rFonts w:ascii="PingFang TC" w:eastAsia="PingFang TC" w:hAnsi="PingFang TC" w:cs="PingFang TC" w:hint="eastAsia"/>
          <w:color w:val="000000"/>
          <w:sz w:val="21"/>
          <w:szCs w:val="21"/>
        </w:rPr>
        <w:t>报告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：</w:t>
      </w:r>
    </w:p>
    <w:p w14:paraId="60D233C3" w14:textId="77777777" w:rsidR="001F412D" w:rsidRPr="001F412D" w:rsidRDefault="001F412D" w:rsidP="00265AC4">
      <w:pPr>
        <w:rPr>
          <w:rFonts w:asciiTheme="minorEastAsia" w:eastAsia="PMingLiU" w:hAnsiTheme="minorEastAsia" w:cs="PingFang TC"/>
          <w:color w:val="000000"/>
          <w:sz w:val="21"/>
          <w:szCs w:val="21"/>
        </w:rPr>
      </w:pPr>
    </w:p>
    <w:p w14:paraId="493283FA" w14:textId="13A529C7" w:rsidR="00963FD8" w:rsidRDefault="0091533C" w:rsidP="00265AC4">
      <w:p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感谢神的带领，</w:t>
      </w:r>
      <w:r w:rsidR="005E12BD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感谢</w:t>
      </w:r>
      <w:r w:rsidRPr="0091533C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弟兄姐妹在在祷告中，在财务上，和其他爱心的支持</w:t>
      </w:r>
      <w:r w:rsidR="00FE5CEB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。</w:t>
      </w:r>
    </w:p>
    <w:p w14:paraId="3AE6B2AE" w14:textId="77777777" w:rsidR="003E09CD" w:rsidRDefault="003E09CD" w:rsidP="00265AC4">
      <w:p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</w:p>
    <w:p w14:paraId="141E2F83" w14:textId="1C105DAF" w:rsidR="00280978" w:rsidRPr="00265AC4" w:rsidRDefault="005E12BD" w:rsidP="00265AC4">
      <w:pPr>
        <w:rPr>
          <w:rFonts w:asciiTheme="minorEastAsia" w:eastAsia="PMingLiU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以下是本周的报告：</w:t>
      </w:r>
    </w:p>
    <w:p w14:paraId="5F65CAB4" w14:textId="7F2EC25C" w:rsidR="00DA1AF0" w:rsidRDefault="00DA1AF0" w:rsidP="00DA1AF0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根据董岩弟兄的统计，到</w:t>
      </w:r>
      <w:r w:rsidR="00196ED0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5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月</w:t>
      </w:r>
      <w:r w:rsidR="009010A2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1</w:t>
      </w:r>
      <w:r w:rsidR="009010A2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4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号为止，已经捐款和承诺捐款的金额是$</w:t>
      </w:r>
      <w:r w:rsidR="00B13273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3</w:t>
      </w:r>
      <w:r w:rsidR="00F626CD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4</w:t>
      </w:r>
      <w: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,</w:t>
      </w:r>
      <w:r w:rsidR="006057F6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49</w:t>
      </w:r>
      <w: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0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。</w:t>
      </w:r>
      <w:r w:rsidR="00AF71DA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已经订购的医疗用品的金额</w:t>
      </w:r>
      <w:r w:rsidR="001E290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大致</w:t>
      </w:r>
      <w:r w:rsidR="00AF71DA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为$2</w:t>
      </w:r>
      <w:r w:rsidR="005372FC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0</w:t>
      </w:r>
      <w:r w:rsidR="00AF71DA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,000</w:t>
      </w:r>
      <w:r w:rsidR="00AF71DA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。</w:t>
      </w:r>
      <w:r w:rsidR="00196ED0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已经捐赠的食品金额大致为$</w:t>
      </w:r>
      <w:r w:rsidR="009010A2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2</w:t>
      </w:r>
      <w:r w:rsidR="00196ED0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,</w:t>
      </w:r>
      <w:r w:rsidR="009010A2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0</w:t>
      </w:r>
      <w:r w:rsidR="00196ED0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00</w:t>
      </w:r>
      <w:r w:rsidR="00196ED0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。</w:t>
      </w:r>
    </w:p>
    <w:p w14:paraId="3CB79AA9" w14:textId="1B36F143" w:rsidR="005F6E66" w:rsidRDefault="00826F5E" w:rsidP="005F6E66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订购</w:t>
      </w:r>
      <w:r w:rsidR="005F6E66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的的两万个医疗口罩，</w:t>
      </w:r>
      <w:r w:rsidR="009010A2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本周已经全部收到，我们正在联系有需要的老人院等机构，决定捐赠数量。</w:t>
      </w:r>
    </w:p>
    <w:p w14:paraId="3916421B" w14:textId="3949A0FB" w:rsidR="009010A2" w:rsidRDefault="009010A2" w:rsidP="005F6E66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在收到的两万个口罩中，我们将留2</w:t>
      </w:r>
      <w: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000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个口罩作为将来</w:t>
      </w:r>
      <w:r w:rsidR="00DB4A2F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C</w:t>
      </w:r>
      <w:r w:rsidR="00DB4A2F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BCGH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开放时使用，1</w:t>
      </w:r>
      <w: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000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个口罩作为捐赠食物</w:t>
      </w:r>
      <w:r w:rsidR="00F35C4F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时使用。其余的1</w:t>
      </w:r>
      <w:r w:rsidR="00F35C4F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7</w:t>
      </w:r>
      <w:r w:rsidR="00F35C4F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,</w:t>
      </w:r>
      <w:r w:rsidR="00F35C4F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000</w:t>
      </w:r>
      <w:r w:rsidR="00F35C4F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个口罩</w:t>
      </w:r>
      <w:r w:rsidR="00826F5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将</w:t>
      </w:r>
      <w:r w:rsidR="00F35C4F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全部捐赠给有需要的老人院等机构。</w:t>
      </w:r>
    </w:p>
    <w:p w14:paraId="50C2A7A3" w14:textId="1D6764F6" w:rsidR="00F35C4F" w:rsidRDefault="00826F5E" w:rsidP="005F6E66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纽黑文</w:t>
      </w:r>
      <w:r w:rsidR="00F35C4F" w:rsidRPr="00F35C4F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新港加略山華人浸信會</w:t>
      </w:r>
      <w:r w:rsidR="00F35C4F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捐赠我们教会3</w:t>
      </w:r>
      <w:r w:rsidR="00F35C4F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6</w:t>
      </w:r>
      <w:r w:rsidR="00F35C4F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件防护服，我们将捐给有需要的</w:t>
      </w:r>
      <w:r w:rsidR="00614FE0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医院和</w:t>
      </w:r>
      <w:r w:rsidR="00F35C4F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老人院。</w:t>
      </w:r>
    </w:p>
    <w:p w14:paraId="1D1295D3" w14:textId="62EAD257" w:rsidR="00AF71DA" w:rsidRDefault="00AF71DA" w:rsidP="005F6E66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本周</w:t>
      </w:r>
      <w:r w:rsidR="002E3690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我们</w:t>
      </w:r>
      <w:r w:rsidR="00930F5D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继续</w:t>
      </w:r>
      <w:r w:rsidR="002E3690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和Bloomfield的</w:t>
      </w:r>
      <w:r w:rsidR="000632A6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教会</w:t>
      </w:r>
      <w:r w:rsidR="002E3690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合作foodshare，</w:t>
      </w:r>
      <w:r w:rsidR="00196ED0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5</w:t>
      </w:r>
      <w:r w:rsidR="005372FC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/</w:t>
      </w:r>
      <w:r w:rsidR="00826F5E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14</w:t>
      </w:r>
      <w:r w:rsidR="005372FC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日我们</w:t>
      </w:r>
      <w:r w:rsidR="001E290E" w:rsidRPr="001E290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捐赠</w:t>
      </w:r>
      <w:r w:rsidR="005372FC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了大概</w:t>
      </w:r>
      <w:r w:rsidR="001E290E" w:rsidRPr="001E290E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$</w:t>
      </w:r>
      <w:r w:rsidR="00826F5E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7</w:t>
      </w:r>
      <w:r w:rsidR="001E290E" w:rsidRPr="001E290E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00</w:t>
      </w:r>
      <w:r w:rsidR="001E290E" w:rsidRPr="001E290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食物</w:t>
      </w:r>
      <w:r w:rsidR="005372FC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给</w:t>
      </w:r>
      <w:r w:rsidR="00826F5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W</w:t>
      </w:r>
      <w:r w:rsidR="00826F5E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intonbury Church</w:t>
      </w:r>
      <w:r w:rsidR="001E290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。</w:t>
      </w:r>
    </w:p>
    <w:p w14:paraId="18752C96" w14:textId="4FD23DBF" w:rsidR="00F35C4F" w:rsidRDefault="00F35C4F" w:rsidP="005F6E66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我们将成立“捐赠食物小组”，从</w:t>
      </w:r>
      <w:r w:rsidR="001F3223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这个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星期开始，</w:t>
      </w:r>
      <w:r w:rsidR="00984189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这个小组将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决定，协调，和执行所有的捐赠食物事工。</w:t>
      </w:r>
    </w:p>
    <w:p w14:paraId="05FD6CD3" w14:textId="77777777" w:rsidR="00DC74B0" w:rsidRDefault="00DC74B0" w:rsidP="00DC74B0">
      <w:pPr>
        <w:pStyle w:val="ListParagraph"/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</w:p>
    <w:p w14:paraId="7444EA91" w14:textId="6268F544" w:rsidR="007D39E2" w:rsidRPr="009C2AE6" w:rsidRDefault="0029642B" w:rsidP="007D39E2">
      <w:pPr>
        <w:rPr>
          <w:rFonts w:ascii="PingFang TC" w:eastAsia="PMingLiU" w:hAnsi="PingFang TC" w:cs="PingFang TC"/>
          <w:color w:val="000000"/>
          <w:sz w:val="21"/>
          <w:szCs w:val="21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也</w:t>
      </w:r>
      <w:r w:rsidR="00D451E7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请大家</w:t>
      </w:r>
      <w:r w:rsidR="00DC74B0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继续</w:t>
      </w:r>
      <w:r w:rsidR="00D451E7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为</w:t>
      </w:r>
      <w:r w:rsidR="00A96F5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这项事工祷告</w:t>
      </w:r>
      <w:r w:rsidR="00D451E7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。</w:t>
      </w:r>
      <w:r w:rsidR="00A96F5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【</w:t>
      </w:r>
      <w:r w:rsidR="00A96F5E" w:rsidRPr="00A96F5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箴言</w:t>
      </w:r>
      <w:r w:rsidR="00A96F5E" w:rsidRPr="00A96F5E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 xml:space="preserve"> 3:</w:t>
      </w:r>
      <w:r w:rsidR="00A96F5E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5</w:t>
      </w:r>
      <w:r w:rsidR="00A96F5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-</w:t>
      </w:r>
      <w:r w:rsidR="00A96F5E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6</w:t>
      </w:r>
      <w:r w:rsidR="00A96F5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】</w:t>
      </w:r>
      <w:r w:rsidR="00833519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”</w:t>
      </w:r>
      <w:r w:rsidR="00A96F5E" w:rsidRPr="00A96F5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你要專心仰賴耶和華，不可倚靠自己的聰明，</w:t>
      </w:r>
      <w:r w:rsidR="00A96F5E" w:rsidRPr="00A96F5E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 xml:space="preserve"> </w:t>
      </w:r>
      <w:r w:rsidR="00A96F5E" w:rsidRPr="00A96F5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在你一切所行的事上都要認定他，他必指引你的路。</w:t>
      </w:r>
      <w:r w:rsidR="00833519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”</w:t>
      </w:r>
    </w:p>
    <w:p w14:paraId="0092B6DF" w14:textId="2A81538B" w:rsidR="00BE0CD5" w:rsidRDefault="00BE0CD5"/>
    <w:p w14:paraId="3E6ECC58" w14:textId="3BA2256F" w:rsidR="00C927EF" w:rsidRDefault="00C927EF"/>
    <w:p w14:paraId="5682E884" w14:textId="04047151" w:rsidR="00C927EF" w:rsidRPr="00BB25BF" w:rsidRDefault="00BB25BF">
      <w:pPr>
        <w:rPr>
          <w:rFonts w:eastAsia="PMingLiU"/>
        </w:rPr>
      </w:pPr>
      <w:r>
        <w:rPr>
          <w:rFonts w:asciiTheme="minorEastAsia" w:eastAsiaTheme="minorEastAsia" w:hAnsiTheme="minorEastAsia" w:hint="eastAsia"/>
          <w:lang w:eastAsia="zh-CN"/>
        </w:rPr>
        <w:t>COVID-19</w:t>
      </w:r>
      <w:r>
        <w:t xml:space="preserve"> </w:t>
      </w:r>
      <w:r>
        <w:rPr>
          <w:rFonts w:ascii="SimSun" w:eastAsia="SimSun" w:hAnsi="SimSun" w:cs="SimSun" w:hint="eastAsia"/>
        </w:rPr>
        <w:t>救助基金小组</w:t>
      </w:r>
    </w:p>
    <w:p w14:paraId="477C2C78" w14:textId="01C2D482" w:rsidR="00A04E81" w:rsidRDefault="00A04E81"/>
    <w:p w14:paraId="2A5F3BB2" w14:textId="2281E58C" w:rsidR="00A04E81" w:rsidRDefault="00A04E81"/>
    <w:p w14:paraId="6C4FFA15" w14:textId="1E3EE6D8" w:rsidR="00A04E81" w:rsidRDefault="00A04E81"/>
    <w:p w14:paraId="6E2AA1F7" w14:textId="77777777" w:rsidR="00BB5F66" w:rsidRDefault="00BB5F66"/>
    <w:p w14:paraId="2C1B1F94" w14:textId="195EA065" w:rsidR="00A04E81" w:rsidRDefault="00A04E81" w:rsidP="00A04E81">
      <w:r>
        <w:lastRenderedPageBreak/>
        <w:t xml:space="preserve">COVID-19 Relief Fund </w:t>
      </w:r>
      <w:r w:rsidR="0006118E">
        <w:t>5</w:t>
      </w:r>
      <w:r>
        <w:t>/</w:t>
      </w:r>
      <w:r w:rsidR="007C7FFA">
        <w:t>1</w:t>
      </w:r>
      <w:r w:rsidR="00FA44CF">
        <w:t>7</w:t>
      </w:r>
      <w:r>
        <w:t xml:space="preserve"> report: </w:t>
      </w:r>
    </w:p>
    <w:p w14:paraId="279731BB" w14:textId="77777777" w:rsidR="00A04E81" w:rsidRDefault="00A04E81" w:rsidP="00A04E81"/>
    <w:p w14:paraId="6E5B98EA" w14:textId="77777777" w:rsidR="00A04E81" w:rsidRPr="00A04E81" w:rsidRDefault="00A04E81" w:rsidP="00A04E81">
      <w:r w:rsidRPr="00A04E81">
        <w:t xml:space="preserve">We thank God for his leadership. We also want to give thanks to all the brothers and sisters for their prayer, financial support, and other assistance. </w:t>
      </w:r>
    </w:p>
    <w:p w14:paraId="4B063BDF" w14:textId="77777777" w:rsidR="00A04E81" w:rsidRPr="00A04E81" w:rsidRDefault="00A04E81" w:rsidP="00A04E81"/>
    <w:p w14:paraId="4933C562" w14:textId="77777777" w:rsidR="00A04E81" w:rsidRPr="00A04E81" w:rsidRDefault="00A04E81" w:rsidP="00A04E81">
      <w:r w:rsidRPr="00A04E81">
        <w:t>Below is this week’s update:</w:t>
      </w:r>
    </w:p>
    <w:p w14:paraId="6228259A" w14:textId="43C7764F" w:rsidR="00A04E81" w:rsidRPr="00A04E81" w:rsidRDefault="00A04E81" w:rsidP="00A04E81">
      <w:r w:rsidRPr="00A04E81">
        <w:t xml:space="preserve">1. As per Brother Yan Dong, as of </w:t>
      </w:r>
      <w:r w:rsidR="00AD6C23">
        <w:rPr>
          <w:rFonts w:eastAsiaTheme="minorEastAsia"/>
          <w:lang w:eastAsia="zh-CN"/>
        </w:rPr>
        <w:t>May</w:t>
      </w:r>
      <w:r w:rsidRPr="00A04E81">
        <w:t xml:space="preserve"> </w:t>
      </w:r>
      <w:r w:rsidR="007C7FFA">
        <w:t>14</w:t>
      </w:r>
      <w:r w:rsidRPr="00A04E81">
        <w:t xml:space="preserve">th, the amount of donated and pledged donations is $ 34,490. </w:t>
      </w:r>
      <w:r w:rsidRPr="00A04E81">
        <w:rPr>
          <w:rFonts w:eastAsiaTheme="minorEastAsia"/>
          <w:lang w:eastAsia="zh-CN"/>
        </w:rPr>
        <w:t xml:space="preserve">As of today, we </w:t>
      </w:r>
      <w:r w:rsidR="00892274">
        <w:rPr>
          <w:rFonts w:eastAsiaTheme="minorEastAsia"/>
          <w:lang w:eastAsia="zh-CN"/>
        </w:rPr>
        <w:t xml:space="preserve">already </w:t>
      </w:r>
      <w:r w:rsidRPr="00A04E81">
        <w:rPr>
          <w:rFonts w:eastAsiaTheme="minorEastAsia"/>
          <w:lang w:eastAsia="zh-CN"/>
        </w:rPr>
        <w:t>order</w:t>
      </w:r>
      <w:r w:rsidR="00892274">
        <w:rPr>
          <w:rFonts w:eastAsiaTheme="minorEastAsia"/>
          <w:lang w:eastAsia="zh-CN"/>
        </w:rPr>
        <w:t>ed</w:t>
      </w:r>
      <w:r w:rsidRPr="00A04E81">
        <w:rPr>
          <w:rFonts w:eastAsiaTheme="minorEastAsia"/>
          <w:lang w:eastAsia="zh-CN"/>
        </w:rPr>
        <w:t xml:space="preserve"> $2</w:t>
      </w:r>
      <w:r w:rsidR="00E54D60">
        <w:rPr>
          <w:rFonts w:eastAsiaTheme="minorEastAsia"/>
          <w:lang w:eastAsia="zh-CN"/>
        </w:rPr>
        <w:t>0</w:t>
      </w:r>
      <w:r w:rsidRPr="00A04E81">
        <w:rPr>
          <w:rFonts w:eastAsiaTheme="minorEastAsia"/>
          <w:lang w:eastAsia="zh-CN"/>
        </w:rPr>
        <w:t>,000 medical suppli</w:t>
      </w:r>
      <w:r>
        <w:rPr>
          <w:rFonts w:eastAsiaTheme="minorEastAsia"/>
          <w:lang w:eastAsia="zh-CN"/>
        </w:rPr>
        <w:t>es</w:t>
      </w:r>
      <w:r w:rsidR="00AD6C23">
        <w:rPr>
          <w:rFonts w:eastAsiaTheme="minorEastAsia"/>
          <w:lang w:eastAsia="zh-CN"/>
        </w:rPr>
        <w:t>, and donated $</w:t>
      </w:r>
      <w:r w:rsidR="007C7FFA">
        <w:rPr>
          <w:rFonts w:eastAsiaTheme="minorEastAsia"/>
          <w:lang w:eastAsia="zh-CN"/>
        </w:rPr>
        <w:t>2</w:t>
      </w:r>
      <w:r w:rsidR="00AD6C23">
        <w:rPr>
          <w:rFonts w:eastAsiaTheme="minorEastAsia"/>
          <w:lang w:eastAsia="zh-CN"/>
        </w:rPr>
        <w:t>,</w:t>
      </w:r>
      <w:r w:rsidR="007C7FFA">
        <w:rPr>
          <w:rFonts w:eastAsiaTheme="minorEastAsia"/>
          <w:lang w:eastAsia="zh-CN"/>
        </w:rPr>
        <w:t>0</w:t>
      </w:r>
      <w:r w:rsidR="00AD6C23">
        <w:rPr>
          <w:rFonts w:eastAsiaTheme="minorEastAsia"/>
          <w:lang w:eastAsia="zh-CN"/>
        </w:rPr>
        <w:t xml:space="preserve">00 food. </w:t>
      </w:r>
    </w:p>
    <w:p w14:paraId="57E0DBF9" w14:textId="3828C635" w:rsidR="007C7FFA" w:rsidRDefault="00A04E81" w:rsidP="00A04E81">
      <w:r w:rsidRPr="00A04E81">
        <w:t xml:space="preserve">2. </w:t>
      </w:r>
      <w:r w:rsidR="007C7FFA">
        <w:t xml:space="preserve">By last Friday, we already received all the </w:t>
      </w:r>
      <w:r w:rsidRPr="00A04E81">
        <w:t>20,000 medical masks</w:t>
      </w:r>
      <w:r w:rsidR="007C7FFA">
        <w:t xml:space="preserve">. We are in the process to reach out nursing homes, and decide donation volume. </w:t>
      </w:r>
    </w:p>
    <w:p w14:paraId="21215E4F" w14:textId="6727973F" w:rsidR="00A04E81" w:rsidRDefault="007C7FFA" w:rsidP="00A04E81">
      <w:r>
        <w:t xml:space="preserve">3. Within 20,000 masks received, 2000 masks </w:t>
      </w:r>
      <w:r w:rsidR="00387C1A">
        <w:t xml:space="preserve">are reserved </w:t>
      </w:r>
      <w:r>
        <w:t xml:space="preserve">for </w:t>
      </w:r>
      <w:r w:rsidR="00DB4A2F">
        <w:t>CBCGH</w:t>
      </w:r>
      <w:r>
        <w:t xml:space="preserve"> use in the future, and 1000 masks </w:t>
      </w:r>
      <w:r w:rsidR="00387C1A">
        <w:t xml:space="preserve">are reserved </w:t>
      </w:r>
      <w:r>
        <w:t xml:space="preserve">for food share activities. </w:t>
      </w:r>
      <w:r w:rsidR="00387C1A">
        <w:t xml:space="preserve">The rest of 17,000 masks will be donated to nursing homes, etc. </w:t>
      </w:r>
    </w:p>
    <w:p w14:paraId="63B09283" w14:textId="56A06693" w:rsidR="007C7FFA" w:rsidRDefault="007C7FFA" w:rsidP="00A04E81">
      <w:r>
        <w:t xml:space="preserve">4. </w:t>
      </w:r>
      <w:r w:rsidRPr="007C7FFA">
        <w:t>Calvary Chinese Baptist Church of New Haven</w:t>
      </w:r>
      <w:r>
        <w:t xml:space="preserve"> donated 36 </w:t>
      </w:r>
      <w:r w:rsidR="00E835AF">
        <w:t xml:space="preserve">medical </w:t>
      </w:r>
      <w:r>
        <w:t>gowns to CBCGH</w:t>
      </w:r>
      <w:r w:rsidR="00387C1A">
        <w:t>, and these medical gowns will be donated to</w:t>
      </w:r>
      <w:r w:rsidR="00614FE0">
        <w:t xml:space="preserve"> hospital and </w:t>
      </w:r>
      <w:r>
        <w:t xml:space="preserve">nursing home. </w:t>
      </w:r>
    </w:p>
    <w:p w14:paraId="251AD3B3" w14:textId="45401536" w:rsidR="00A04E81" w:rsidRDefault="007C7FFA" w:rsidP="00A04E81">
      <w:r>
        <w:t xml:space="preserve">5. </w:t>
      </w:r>
      <w:r w:rsidR="00072C28">
        <w:t xml:space="preserve">We </w:t>
      </w:r>
      <w:r w:rsidR="00AD6C23">
        <w:t xml:space="preserve">continue working </w:t>
      </w:r>
      <w:r w:rsidR="00072C28">
        <w:t xml:space="preserve">with </w:t>
      </w:r>
      <w:r w:rsidR="00AD6C23">
        <w:t>other</w:t>
      </w:r>
      <w:r w:rsidR="00072C28">
        <w:t xml:space="preserve"> churches in Bloomfield on food share </w:t>
      </w:r>
      <w:r w:rsidR="00E54D60">
        <w:t xml:space="preserve">this week </w:t>
      </w:r>
      <w:r w:rsidR="00072C28">
        <w:t>and donated $</w:t>
      </w:r>
      <w:r>
        <w:t>7</w:t>
      </w:r>
      <w:r w:rsidR="00072C28">
        <w:t xml:space="preserve">00 </w:t>
      </w:r>
      <w:r w:rsidR="00C00169">
        <w:t xml:space="preserve">food </w:t>
      </w:r>
      <w:r w:rsidR="00A04E81" w:rsidRPr="00A04E81">
        <w:t xml:space="preserve">to </w:t>
      </w:r>
      <w:r>
        <w:t>Wintonbury Church</w:t>
      </w:r>
      <w:r w:rsidR="00E54D60">
        <w:t xml:space="preserve"> on </w:t>
      </w:r>
      <w:r w:rsidR="00AD6C23">
        <w:t>5</w:t>
      </w:r>
      <w:r w:rsidR="00E54D60">
        <w:t>/</w:t>
      </w:r>
      <w:r>
        <w:t>14</w:t>
      </w:r>
      <w:r w:rsidR="00E54D60">
        <w:t xml:space="preserve">. </w:t>
      </w:r>
      <w:r w:rsidR="00A04E81">
        <w:t xml:space="preserve">  </w:t>
      </w:r>
    </w:p>
    <w:p w14:paraId="467A9B5F" w14:textId="501294E4" w:rsidR="007C7FFA" w:rsidRDefault="007C7FFA" w:rsidP="00A04E81">
      <w:r>
        <w:t>6. We are going to set up a new team “Food Distribution Team”. Starting from this week, this team will decide, coordinate, and execute all</w:t>
      </w:r>
      <w:r w:rsidR="00BB25BF">
        <w:t xml:space="preserve"> the</w:t>
      </w:r>
      <w:r>
        <w:t xml:space="preserve"> food share activities. </w:t>
      </w:r>
    </w:p>
    <w:p w14:paraId="18858E4C" w14:textId="77777777" w:rsidR="00A04E81" w:rsidRPr="00A04E81" w:rsidRDefault="00A04E81" w:rsidP="00A04E81"/>
    <w:p w14:paraId="5FF2B5EE" w14:textId="59A55CAD" w:rsidR="00A04E81" w:rsidRPr="00C00169" w:rsidRDefault="00A04E81" w:rsidP="00A04E81">
      <w:pPr>
        <w:rPr>
          <w:lang w:eastAsia="zh-CN"/>
        </w:rPr>
      </w:pPr>
      <w:r>
        <w:t xml:space="preserve">We ask everyone to continue to pray for </w:t>
      </w:r>
      <w:r w:rsidR="00C00169">
        <w:t>all the relief works. [Proverbs 3:5-6</w:t>
      </w:r>
      <w:r w:rsidR="00C00169">
        <w:rPr>
          <w:rFonts w:ascii="SimSun" w:eastAsia="SimSun" w:hAnsi="SimSun" w:cs="SimSun" w:hint="eastAsia"/>
        </w:rPr>
        <w:t>]</w:t>
      </w:r>
      <w:r w:rsidR="00C00169">
        <w:rPr>
          <w:rFonts w:ascii="SimSun" w:eastAsia="SimSun" w:hAnsi="SimSun" w:cs="SimSun"/>
        </w:rPr>
        <w:t xml:space="preserve"> “</w:t>
      </w:r>
      <w:r w:rsidR="00C00169">
        <w:rPr>
          <w:rFonts w:eastAsia="SimSun"/>
        </w:rPr>
        <w:t>Trust in the Lord with all thine heart; and lean not unto thine own understanding. In all thy ways acknowledge him, and he shall direct thy paths</w:t>
      </w:r>
      <w:r w:rsidR="002F3977">
        <w:rPr>
          <w:rFonts w:eastAsia="SimSun"/>
        </w:rPr>
        <w:t>.”</w:t>
      </w:r>
    </w:p>
    <w:p w14:paraId="7D3A5CAD" w14:textId="77777777" w:rsidR="00A04E81" w:rsidRDefault="00A04E81" w:rsidP="00A04E81"/>
    <w:p w14:paraId="4302444C" w14:textId="77777777" w:rsidR="00A04E81" w:rsidRDefault="00A04E81" w:rsidP="00A04E81">
      <w:r>
        <w:t>Best,</w:t>
      </w:r>
    </w:p>
    <w:p w14:paraId="03A832FA" w14:textId="4902DD5E" w:rsidR="00C927EF" w:rsidRDefault="00A04E81" w:rsidP="00A04E81">
      <w:r>
        <w:t>Covid-19 Relief Fund Committee</w:t>
      </w:r>
    </w:p>
    <w:sectPr w:rsidR="00C92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ingFang TC">
    <w:altName w:val="Microsoft JhengHei"/>
    <w:charset w:val="88"/>
    <w:family w:val="swiss"/>
    <w:pitch w:val="variable"/>
    <w:sig w:usb0="A00002FF" w:usb1="7ACFFDFB" w:usb2="00000017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68B9"/>
    <w:multiLevelType w:val="hybridMultilevel"/>
    <w:tmpl w:val="2A3CADC2"/>
    <w:lvl w:ilvl="0" w:tplc="E048B5E4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434B"/>
    <w:multiLevelType w:val="hybridMultilevel"/>
    <w:tmpl w:val="2E165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62C8E"/>
    <w:multiLevelType w:val="hybridMultilevel"/>
    <w:tmpl w:val="25326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ED"/>
    <w:rsid w:val="00001430"/>
    <w:rsid w:val="000067F6"/>
    <w:rsid w:val="000136DC"/>
    <w:rsid w:val="00017D86"/>
    <w:rsid w:val="0002583A"/>
    <w:rsid w:val="0006118E"/>
    <w:rsid w:val="000632A6"/>
    <w:rsid w:val="00072C28"/>
    <w:rsid w:val="00077FB2"/>
    <w:rsid w:val="000C2A43"/>
    <w:rsid w:val="000C4159"/>
    <w:rsid w:val="000D42D2"/>
    <w:rsid w:val="000D69F1"/>
    <w:rsid w:val="000E3D58"/>
    <w:rsid w:val="00102587"/>
    <w:rsid w:val="00117379"/>
    <w:rsid w:val="00146EFF"/>
    <w:rsid w:val="001664DC"/>
    <w:rsid w:val="00183C7C"/>
    <w:rsid w:val="00196ED0"/>
    <w:rsid w:val="001E290E"/>
    <w:rsid w:val="001E6B7C"/>
    <w:rsid w:val="001F3223"/>
    <w:rsid w:val="001F38E6"/>
    <w:rsid w:val="001F412D"/>
    <w:rsid w:val="00203326"/>
    <w:rsid w:val="00207521"/>
    <w:rsid w:val="00265AC4"/>
    <w:rsid w:val="00267349"/>
    <w:rsid w:val="002708E7"/>
    <w:rsid w:val="00277381"/>
    <w:rsid w:val="00280978"/>
    <w:rsid w:val="002833AB"/>
    <w:rsid w:val="0029642B"/>
    <w:rsid w:val="002E221F"/>
    <w:rsid w:val="002E3690"/>
    <w:rsid w:val="002F3977"/>
    <w:rsid w:val="0031366B"/>
    <w:rsid w:val="0033313C"/>
    <w:rsid w:val="00355FC7"/>
    <w:rsid w:val="00363E26"/>
    <w:rsid w:val="00387C1A"/>
    <w:rsid w:val="003969A5"/>
    <w:rsid w:val="003A52F2"/>
    <w:rsid w:val="003D2F77"/>
    <w:rsid w:val="003E09CD"/>
    <w:rsid w:val="004235A9"/>
    <w:rsid w:val="0048590D"/>
    <w:rsid w:val="004D5FE0"/>
    <w:rsid w:val="004D6ACA"/>
    <w:rsid w:val="00504599"/>
    <w:rsid w:val="00507CC6"/>
    <w:rsid w:val="005207B8"/>
    <w:rsid w:val="005243BC"/>
    <w:rsid w:val="005271AD"/>
    <w:rsid w:val="005372FC"/>
    <w:rsid w:val="00575A12"/>
    <w:rsid w:val="00596C1D"/>
    <w:rsid w:val="005E12BD"/>
    <w:rsid w:val="005E714E"/>
    <w:rsid w:val="005F3CF9"/>
    <w:rsid w:val="005F6E66"/>
    <w:rsid w:val="006057F6"/>
    <w:rsid w:val="00614FE0"/>
    <w:rsid w:val="00632D5E"/>
    <w:rsid w:val="00677FFB"/>
    <w:rsid w:val="0068222D"/>
    <w:rsid w:val="006A3231"/>
    <w:rsid w:val="006A408F"/>
    <w:rsid w:val="006E599B"/>
    <w:rsid w:val="006F2FC8"/>
    <w:rsid w:val="0070119B"/>
    <w:rsid w:val="007037B0"/>
    <w:rsid w:val="00706531"/>
    <w:rsid w:val="007850BC"/>
    <w:rsid w:val="00795AE2"/>
    <w:rsid w:val="00796CB9"/>
    <w:rsid w:val="007B0EA0"/>
    <w:rsid w:val="007C7FFA"/>
    <w:rsid w:val="007D39E2"/>
    <w:rsid w:val="00811BD5"/>
    <w:rsid w:val="0082392D"/>
    <w:rsid w:val="00826F5E"/>
    <w:rsid w:val="00833519"/>
    <w:rsid w:val="00876758"/>
    <w:rsid w:val="00886C3E"/>
    <w:rsid w:val="00890629"/>
    <w:rsid w:val="00890FED"/>
    <w:rsid w:val="00892274"/>
    <w:rsid w:val="008D6377"/>
    <w:rsid w:val="008F0DD4"/>
    <w:rsid w:val="009010A2"/>
    <w:rsid w:val="0091533C"/>
    <w:rsid w:val="00930F5D"/>
    <w:rsid w:val="0093378D"/>
    <w:rsid w:val="00963FD8"/>
    <w:rsid w:val="009662D7"/>
    <w:rsid w:val="00975CA4"/>
    <w:rsid w:val="00984189"/>
    <w:rsid w:val="009904F3"/>
    <w:rsid w:val="0099696F"/>
    <w:rsid w:val="009B6BE5"/>
    <w:rsid w:val="009C2AE6"/>
    <w:rsid w:val="009D2CE4"/>
    <w:rsid w:val="009D362C"/>
    <w:rsid w:val="009F2DE3"/>
    <w:rsid w:val="00A0063C"/>
    <w:rsid w:val="00A04E81"/>
    <w:rsid w:val="00A16FAC"/>
    <w:rsid w:val="00A17D36"/>
    <w:rsid w:val="00A52C7B"/>
    <w:rsid w:val="00A62392"/>
    <w:rsid w:val="00A740D3"/>
    <w:rsid w:val="00A96F5E"/>
    <w:rsid w:val="00AD6C23"/>
    <w:rsid w:val="00AE1618"/>
    <w:rsid w:val="00AF71DA"/>
    <w:rsid w:val="00B04885"/>
    <w:rsid w:val="00B07A67"/>
    <w:rsid w:val="00B108FC"/>
    <w:rsid w:val="00B13067"/>
    <w:rsid w:val="00B13273"/>
    <w:rsid w:val="00B30B3E"/>
    <w:rsid w:val="00B76C7B"/>
    <w:rsid w:val="00B907A7"/>
    <w:rsid w:val="00BA7EDE"/>
    <w:rsid w:val="00BB1025"/>
    <w:rsid w:val="00BB25BF"/>
    <w:rsid w:val="00BB5F66"/>
    <w:rsid w:val="00BD466D"/>
    <w:rsid w:val="00BE0CD5"/>
    <w:rsid w:val="00C00169"/>
    <w:rsid w:val="00C15036"/>
    <w:rsid w:val="00C74A58"/>
    <w:rsid w:val="00C927EF"/>
    <w:rsid w:val="00C95EA9"/>
    <w:rsid w:val="00CD14B9"/>
    <w:rsid w:val="00D004E9"/>
    <w:rsid w:val="00D2765A"/>
    <w:rsid w:val="00D451E7"/>
    <w:rsid w:val="00D54CF1"/>
    <w:rsid w:val="00DA1AF0"/>
    <w:rsid w:val="00DB4A2F"/>
    <w:rsid w:val="00DC74B0"/>
    <w:rsid w:val="00DE0B30"/>
    <w:rsid w:val="00DF41AE"/>
    <w:rsid w:val="00E50D1B"/>
    <w:rsid w:val="00E54D60"/>
    <w:rsid w:val="00E835AF"/>
    <w:rsid w:val="00E876AE"/>
    <w:rsid w:val="00EB6E69"/>
    <w:rsid w:val="00EC7FC9"/>
    <w:rsid w:val="00EE3085"/>
    <w:rsid w:val="00F35C4F"/>
    <w:rsid w:val="00F626CD"/>
    <w:rsid w:val="00F66EB1"/>
    <w:rsid w:val="00F91C4B"/>
    <w:rsid w:val="00FA44CF"/>
    <w:rsid w:val="00FB401A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EF8A"/>
  <w15:chartTrackingRefBased/>
  <w15:docId w15:val="{F95A6D7B-A83D-4F2B-B309-DC0660FC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5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XU2018</dc:creator>
  <cp:keywords/>
  <dc:description/>
  <cp:lastModifiedBy>XU2018</cp:lastModifiedBy>
  <cp:revision>63</cp:revision>
  <dcterms:created xsi:type="dcterms:W3CDTF">2020-04-18T22:01:00Z</dcterms:created>
  <dcterms:modified xsi:type="dcterms:W3CDTF">2020-05-16T22:52:00Z</dcterms:modified>
</cp:coreProperties>
</file>